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1F" w:rsidRPr="00974F1F" w:rsidRDefault="00974F1F" w:rsidP="00974F1F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r w:rsidRPr="00974F1F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974F1F" w:rsidRPr="00974F1F" w:rsidRDefault="00974F1F" w:rsidP="00974F1F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9"/>
          <w:szCs w:val="19"/>
          <w:lang w:eastAsia="ru-RU"/>
        </w:rPr>
      </w:pPr>
      <w:r w:rsidRPr="00974F1F">
        <w:rPr>
          <w:rFonts w:ascii="Arial" w:eastAsia="Times New Roman" w:hAnsi="Arial" w:cs="Arial"/>
          <w:color w:val="60678E"/>
          <w:sz w:val="19"/>
          <w:szCs w:val="19"/>
          <w:lang w:eastAsia="ru-RU"/>
        </w:rPr>
        <w:t>18 марта 2020, 13:07</w:t>
      </w:r>
    </w:p>
    <w:p w:rsidR="00974F1F" w:rsidRPr="00974F1F" w:rsidRDefault="00974F1F" w:rsidP="00974F1F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 каждого ученика, учителя, родителя бесплатно.</w:t>
      </w:r>
    </w:p>
    <w:p w:rsidR="00974F1F" w:rsidRPr="00974F1F" w:rsidRDefault="00974F1F" w:rsidP="00974F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3ABF52D4" wp14:editId="7554F5BC">
            <wp:extent cx="12192000" cy="8124825"/>
            <wp:effectExtent l="0" t="0" r="0" b="9525"/>
            <wp:docPr id="1" name="Рисунок 1" descr="https://edu.gov.ru/uploads/media/photo/2020/03/18/24d1c811d4725b4a432a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0/03/18/24d1c811d4725b4a432a_2000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1F" w:rsidRPr="00974F1F" w:rsidRDefault="00974F1F" w:rsidP="00974F1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Пресс-служба </w:t>
      </w:r>
      <w:proofErr w:type="spellStart"/>
      <w:r w:rsidRPr="00974F1F">
        <w:rPr>
          <w:rFonts w:ascii="Arial" w:eastAsia="Times New Roman" w:hAnsi="Arial" w:cs="Arial"/>
          <w:color w:val="212529"/>
          <w:sz w:val="17"/>
          <w:szCs w:val="17"/>
          <w:lang w:eastAsia="ru-RU"/>
        </w:rPr>
        <w:t>Минпросвещения</w:t>
      </w:r>
      <w:proofErr w:type="spellEnd"/>
      <w:r w:rsidRPr="00974F1F">
        <w:rPr>
          <w:rFonts w:ascii="Arial" w:eastAsia="Times New Roman" w:hAnsi="Arial" w:cs="Arial"/>
          <w:color w:val="212529"/>
          <w:sz w:val="17"/>
          <w:szCs w:val="17"/>
          <w:lang w:eastAsia="ru-RU"/>
        </w:rPr>
        <w:t xml:space="preserve"> России</w:t>
      </w:r>
    </w:p>
    <w:p w:rsidR="00974F1F" w:rsidRPr="00974F1F" w:rsidRDefault="00974F1F" w:rsidP="00974F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Интерактивные уроки по всему школьному курсу с 1-го по 11-й класс лучших учителей страны предоставляет </w:t>
      </w:r>
      <w:hyperlink r:id="rId5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«Российская электронная школа».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Это более 120 тысяч уникальных задач, тематические курсы,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видеоуроки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«Московская электронная школа» 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Доступен и отдельный телеканал 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"https://mosobr.tv/" \t "_blank" </w:instrText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Мособртв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Профориентационный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hyperlink r:id="rId7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портал «Билет в будущее»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с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видеоуроками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8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Союза «Молодые профессионалы (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Ворлдскиллс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 xml:space="preserve"> Россия)»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– официального оператора международного движения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WorldSkills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International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миссия которого – повышение стандартов подготовки кадров.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Младшие школьники смогут продолжить занятия по русскому языку и математике с помощью сервиса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"https://education.yandex.ru/home/" \t "_blank" </w:instrText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Яндекс.Учебник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ЯндексУчебника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 – автоматическая проверка ответов и мгновенная обратная связь для учеников.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Легкий переход на дистанционный формат обучения обеспечит образовательная платформа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"https://uchi.ru/" \t "_blank" </w:instrText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974F1F">
        <w:rPr>
          <w:rFonts w:ascii="Arial" w:eastAsia="Times New Roman" w:hAnsi="Arial" w:cs="Arial"/>
          <w:color w:val="154EC9"/>
          <w:sz w:val="24"/>
          <w:szCs w:val="24"/>
          <w:u w:val="single"/>
          <w:lang w:eastAsia="ru-RU"/>
        </w:rPr>
        <w:t>Учи.ру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hyperlink r:id="rId9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вебинары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Выстроить эффективно дистанционно учебный процесс возможно с помощью </w:t>
      </w:r>
      <w:hyperlink r:id="rId10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Платформы новой школы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1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издательство «Просвещение»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</w:t>
      </w: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2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Маркетплейс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 xml:space="preserve"> образовательных услуг»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Учи.ру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Скайенг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Кодвардс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Бесплатный доступ к своим ресурсам также открыли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Фоксфорд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», InternetUrok.ru, онлайн-школа 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Skyeng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ВКонтакте</w:t>
      </w:r>
      <w:proofErr w:type="spell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Онлайн-платформа «Мои достижения»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Платформа для проведения олимпиад и курсов </w:t>
      </w:r>
      <w:hyperlink r:id="rId14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Олимпиум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», 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где уже представлено более 72 школьных олимпиад.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Всероссийский образовательный проект </w:t>
      </w:r>
      <w:hyperlink r:id="rId15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«Урок цифры»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позволяет </w:t>
      </w:r>
      <w:proofErr w:type="gramStart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школьникам</w:t>
      </w:r>
      <w:proofErr w:type="gramEnd"/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974F1F" w:rsidRPr="00974F1F" w:rsidRDefault="00974F1F" w:rsidP="00974F1F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6" w:tgtFrame="_blank" w:history="1"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«</w:t>
        </w:r>
        <w:proofErr w:type="spellStart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Сириус.Онлайн</w:t>
        </w:r>
        <w:proofErr w:type="spellEnd"/>
        <w:r w:rsidRPr="00974F1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»</w:t>
        </w:r>
      </w:hyperlink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974F1F" w:rsidRPr="00974F1F" w:rsidRDefault="00974F1F" w:rsidP="00974F1F">
      <w:pPr>
        <w:shd w:val="clear" w:color="auto" w:fill="FFFFFF"/>
        <w:spacing w:before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74F1F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974F1F" w:rsidRPr="00974F1F" w:rsidRDefault="00974F1F" w:rsidP="00974F1F">
      <w:pPr>
        <w:shd w:val="clear" w:color="auto" w:fill="F4F7FB"/>
        <w:spacing w:after="0" w:line="312" w:lineRule="atLeast"/>
        <w:jc w:val="center"/>
        <w:rPr>
          <w:rFonts w:ascii="Arial" w:eastAsia="Times New Roman" w:hAnsi="Arial" w:cs="Arial"/>
          <w:caps/>
          <w:color w:val="212529"/>
          <w:lang w:eastAsia="ru-RU"/>
        </w:rPr>
      </w:pPr>
    </w:p>
    <w:tbl>
      <w:tblPr>
        <w:tblW w:w="283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99"/>
        <w:gridCol w:w="402"/>
        <w:gridCol w:w="399"/>
        <w:gridCol w:w="400"/>
        <w:gridCol w:w="401"/>
        <w:gridCol w:w="417"/>
      </w:tblGrid>
      <w:tr w:rsidR="00974F1F" w:rsidRPr="00974F1F" w:rsidTr="00974F1F">
        <w:trPr>
          <w:tblCellSpacing w:w="15" w:type="dxa"/>
        </w:trPr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ПН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ВТ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СР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ЧТ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ПТ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СБ</w:t>
            </w:r>
          </w:p>
        </w:tc>
        <w:tc>
          <w:tcPr>
            <w:tcW w:w="405" w:type="dxa"/>
            <w:tcMar>
              <w:top w:w="150" w:type="dxa"/>
              <w:left w:w="0" w:type="dxa"/>
              <w:bottom w:w="120" w:type="dxa"/>
              <w:right w:w="0" w:type="dxa"/>
            </w:tcMar>
            <w:hideMark/>
          </w:tcPr>
          <w:p w:rsidR="00974F1F" w:rsidRPr="00974F1F" w:rsidRDefault="00974F1F" w:rsidP="00974F1F">
            <w:pPr>
              <w:spacing w:after="0" w:line="312" w:lineRule="atLeast"/>
              <w:jc w:val="center"/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</w:pPr>
            <w:r w:rsidRPr="00974F1F">
              <w:rPr>
                <w:rFonts w:ascii="Arial" w:eastAsia="Times New Roman" w:hAnsi="Arial" w:cs="Arial"/>
                <w:caps/>
                <w:color w:val="B5B5B5"/>
                <w:sz w:val="14"/>
                <w:szCs w:val="14"/>
                <w:lang w:eastAsia="ru-RU"/>
              </w:rPr>
              <w:t>ВС</w:t>
            </w:r>
          </w:p>
        </w:tc>
        <w:bookmarkStart w:id="0" w:name="_GoBack"/>
        <w:bookmarkEnd w:id="0"/>
      </w:tr>
    </w:tbl>
    <w:p w:rsidR="006604F2" w:rsidRDefault="00974F1F"/>
    <w:sectPr w:rsidR="0066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1F"/>
    <w:rsid w:val="00185808"/>
    <w:rsid w:val="00974F1F"/>
    <w:rsid w:val="00C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D6571-4590-4591-B362-4D6B07E7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1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245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4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3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316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515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0436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174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myskills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s://elducation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u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media.prosv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xn--h1adlhdnlo2c.xn--p1ai/" TargetMode="External"/><Relationship Id="rId10" Type="http://schemas.openxmlformats.org/officeDocument/2006/relationships/hyperlink" Target="http://www.pcbl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7112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2</cp:revision>
  <dcterms:created xsi:type="dcterms:W3CDTF">2020-04-12T18:39:00Z</dcterms:created>
  <dcterms:modified xsi:type="dcterms:W3CDTF">2020-04-12T18:40:00Z</dcterms:modified>
</cp:coreProperties>
</file>