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41" w:rsidRPr="00E946B1" w:rsidRDefault="00880A41" w:rsidP="00880A41">
      <w:pPr>
        <w:shd w:val="clear" w:color="auto" w:fill="FFFFFF"/>
        <w:autoSpaceDE w:val="0"/>
        <w:autoSpaceDN w:val="0"/>
        <w:adjustRightInd w:val="0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учреждение</w:t>
      </w:r>
    </w:p>
    <w:p w:rsidR="00880A41" w:rsidRPr="00E946B1" w:rsidRDefault="00880A41" w:rsidP="00EA6B40">
      <w:pPr>
        <w:shd w:val="clear" w:color="auto" w:fill="FFFFFF"/>
        <w:autoSpaceDE w:val="0"/>
        <w:autoSpaceDN w:val="0"/>
        <w:adjustRightInd w:val="0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EA6B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Тлибишинская СОШ»</w:t>
      </w:r>
    </w:p>
    <w:p w:rsidR="00880A41" w:rsidRPr="00E946B1" w:rsidRDefault="00880A41" w:rsidP="00880A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0A41" w:rsidRPr="00E946B1" w:rsidRDefault="00880A41" w:rsidP="00880A4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Принято на </w:t>
      </w:r>
      <w:proofErr w:type="gramStart"/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педсовете :</w:t>
      </w:r>
      <w:proofErr w:type="gramEnd"/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Утверждаю:                                                                           Протокол №___от «___»___20</w:t>
      </w:r>
      <w:r w:rsidR="00EA6B4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18</w:t>
      </w:r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г         </w:t>
      </w:r>
      <w:r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 Директор школы </w:t>
      </w:r>
    </w:p>
    <w:p w:rsidR="00880A41" w:rsidRPr="00E946B1" w:rsidRDefault="00880A41" w:rsidP="00880A4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________</w:t>
      </w:r>
      <w:proofErr w:type="gramStart"/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_ </w:t>
      </w:r>
      <w:r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EA6B4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С.Р.Малаев</w:t>
      </w:r>
      <w:proofErr w:type="spellEnd"/>
      <w:proofErr w:type="gramEnd"/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</w:t>
      </w:r>
    </w:p>
    <w:p w:rsidR="00880A41" w:rsidRPr="00E946B1" w:rsidRDefault="00880A41" w:rsidP="00880A4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Введен в действие:</w:t>
      </w:r>
    </w:p>
    <w:p w:rsidR="00880A41" w:rsidRPr="00E946B1" w:rsidRDefault="00880A41" w:rsidP="00880A4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Приказ №</w:t>
      </w:r>
      <w:r w:rsidR="00EA6B4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 75 </w:t>
      </w:r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от </w:t>
      </w:r>
      <w:proofErr w:type="gramStart"/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« </w:t>
      </w:r>
      <w:r w:rsidR="00EA6B4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12</w:t>
      </w:r>
      <w:proofErr w:type="gramEnd"/>
      <w:r w:rsidR="00EA6B4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» 12. 2017</w:t>
      </w:r>
      <w:r w:rsidRPr="00E946B1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г.</w:t>
      </w:r>
    </w:p>
    <w:p w:rsidR="00880A41" w:rsidRPr="00E946B1" w:rsidRDefault="00880A41" w:rsidP="00880A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139D" w:rsidRDefault="00B9139D" w:rsidP="00880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зачета результатов освоения обучающимися МБОУ «</w:t>
      </w:r>
      <w:r w:rsidR="00EA6B40">
        <w:rPr>
          <w:rFonts w:ascii="Times New Roman" w:hAnsi="Times New Roman" w:cs="Times New Roman"/>
          <w:b/>
          <w:sz w:val="24"/>
          <w:szCs w:val="24"/>
        </w:rPr>
        <w:t xml:space="preserve">Тлибишинская </w:t>
      </w:r>
      <w:r>
        <w:rPr>
          <w:rFonts w:ascii="Times New Roman" w:hAnsi="Times New Roman" w:cs="Times New Roman"/>
          <w:b/>
          <w:sz w:val="24"/>
          <w:szCs w:val="24"/>
        </w:rPr>
        <w:t>СОШ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B9139D" w:rsidRDefault="00B9139D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порядок регламентирует зачет результатов освоения обучающимися МБОУ «</w:t>
      </w:r>
      <w:r w:rsidR="00EA6B40">
        <w:rPr>
          <w:rFonts w:ascii="Times New Roman" w:hAnsi="Times New Roman" w:cs="Times New Roman"/>
          <w:sz w:val="24"/>
          <w:szCs w:val="24"/>
        </w:rPr>
        <w:t>Тлибишинская СОШ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учебных предметов, курсов, дисциплин (модулей), практики, дополнительных образовательных программ в других учреждениях, осуществляющих образовательную деятельность.</w:t>
      </w:r>
    </w:p>
    <w:p w:rsidR="00B9139D" w:rsidRDefault="00B9139D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соответствии с пунктом 7 части 1 статьи 34 Федерального закона от 29.12.12 г № 273-ФЗ «Об образовании в Российской Федерации» обучающиеся имеют право на зачет образовательным учреждением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учреждениях, осуществляющих образовательную деятельность.</w:t>
      </w:r>
    </w:p>
    <w:p w:rsidR="00B9139D" w:rsidRDefault="00B9139D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 зачётом в настоящем порядке понимается перенос в документы об освоении образовательной программы учебных предметов, курсов, дисциплин</w:t>
      </w:r>
      <w:r w:rsidR="001246CB">
        <w:rPr>
          <w:rFonts w:ascii="Times New Roman" w:hAnsi="Times New Roman" w:cs="Times New Roman"/>
          <w:sz w:val="24"/>
          <w:szCs w:val="24"/>
        </w:rPr>
        <w:t xml:space="preserve"> (модулей), практики (далее – дисциплины) с соответствующей оценкой, полученной при освоении образовательной программы в других учреждениях,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1246CB" w:rsidRDefault="001246C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Подлежат зачёту дисциплины учебного </w:t>
      </w:r>
      <w:r w:rsidR="00515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плана при совпадении наименования дисциплины, а также, если объём</w:t>
      </w:r>
      <w:r w:rsidR="005156AB">
        <w:rPr>
          <w:rFonts w:ascii="Times New Roman" w:hAnsi="Times New Roman" w:cs="Times New Roman"/>
          <w:sz w:val="24"/>
          <w:szCs w:val="24"/>
        </w:rPr>
        <w:t xml:space="preserve"> часов составляет не менее чем 90%.</w:t>
      </w:r>
    </w:p>
    <w:p w:rsidR="005156AB" w:rsidRDefault="005156A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 о зачете дисциплины оформляется приказом директора учреждения.</w:t>
      </w:r>
    </w:p>
    <w:p w:rsidR="005156AB" w:rsidRDefault="005156A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несовпадения наименования дисциплины и (или) при недостаточном объеме часов (более 10%), решение о зачёте дисциплины принимается с учётом мнения педагогического совета учреждения.</w:t>
      </w:r>
    </w:p>
    <w:p w:rsidR="005156AB" w:rsidRDefault="005156A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:rsidR="005156AB" w:rsidRDefault="005156A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Для получения зачета обучающийся или родители (законные представители) несовершеннолетнего обучающегося представляют в учреждение следующие документы:</w:t>
      </w:r>
    </w:p>
    <w:p w:rsidR="005156AB" w:rsidRDefault="005156A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заявление о зачёте дисциплины</w:t>
      </w:r>
    </w:p>
    <w:p w:rsidR="005156AB" w:rsidRDefault="005156A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 об образовании или справку об обучении или о периоде обучения</w:t>
      </w:r>
    </w:p>
    <w:p w:rsidR="005156AB" w:rsidRDefault="005156A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лицензии на осуществление образовательной деятельности учреждения.</w:t>
      </w:r>
    </w:p>
    <w:p w:rsidR="005156AB" w:rsidRDefault="005156A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Зачет дисциплины проводится не позднее одного месяца до начала итоговой аттестации.</w:t>
      </w:r>
    </w:p>
    <w:p w:rsidR="005156AB" w:rsidRDefault="005156A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Общеобразовательное 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другом учреждении.</w:t>
      </w:r>
    </w:p>
    <w:p w:rsidR="005156AB" w:rsidRDefault="005156AB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Получение зачёта не освобождает обучающегося от прохождения итоговой аттестации в ОУ</w:t>
      </w:r>
      <w:r w:rsidR="00A73C91">
        <w:rPr>
          <w:rFonts w:ascii="Times New Roman" w:hAnsi="Times New Roman" w:cs="Times New Roman"/>
          <w:sz w:val="24"/>
          <w:szCs w:val="24"/>
        </w:rPr>
        <w:t>.</w:t>
      </w:r>
    </w:p>
    <w:p w:rsidR="00A73C91" w:rsidRDefault="00A73C91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случае несовпадения формы промежуточной аттестации по дисциплине («зачет»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</w:t>
      </w:r>
    </w:p>
    <w:p w:rsidR="00A73C91" w:rsidRDefault="00A73C91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Результаты зачёта фиксируются в личном деле обучающегося.</w:t>
      </w:r>
    </w:p>
    <w:p w:rsidR="00A73C91" w:rsidRDefault="00A73C91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Принятие решений о зачете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A73C91" w:rsidRPr="005156AB" w:rsidRDefault="00A73C91" w:rsidP="00B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Дисциплины, освоенные обучающимися в другом учреждении,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</w:p>
    <w:sectPr w:rsidR="00A73C91" w:rsidRPr="0051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C"/>
    <w:rsid w:val="000840F5"/>
    <w:rsid w:val="001246CB"/>
    <w:rsid w:val="005156AB"/>
    <w:rsid w:val="0052615C"/>
    <w:rsid w:val="00880A41"/>
    <w:rsid w:val="00A73C91"/>
    <w:rsid w:val="00B9139D"/>
    <w:rsid w:val="00E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AFA8"/>
  <w15:docId w15:val="{CD247F49-F717-42C3-B408-A7D868A4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67</dc:creator>
  <cp:keywords/>
  <dc:description/>
  <cp:lastModifiedBy>Пользователь</cp:lastModifiedBy>
  <cp:revision>5</cp:revision>
  <cp:lastPrinted>2018-10-04T15:01:00Z</cp:lastPrinted>
  <dcterms:created xsi:type="dcterms:W3CDTF">2014-04-01T12:10:00Z</dcterms:created>
  <dcterms:modified xsi:type="dcterms:W3CDTF">2018-10-04T15:01:00Z</dcterms:modified>
</cp:coreProperties>
</file>